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A" w:rsidRPr="005B34EA" w:rsidRDefault="008214EA" w:rsidP="005B34EA">
      <w:pPr>
        <w:jc w:val="center"/>
        <w:rPr>
          <w:b/>
        </w:rPr>
      </w:pPr>
      <w:r w:rsidRPr="005B34EA">
        <w:rPr>
          <w:b/>
        </w:rPr>
        <w:t>Вакцины против Covid-19: этические, юридические и практические аспекты</w:t>
      </w:r>
    </w:p>
    <w:p w:rsidR="008214EA" w:rsidRDefault="008214EA" w:rsidP="005B34EA">
      <w:pPr>
        <w:jc w:val="center"/>
      </w:pPr>
      <w:r>
        <w:t>Резолюция 2361 (2021 г.) | Предварительная версия</w:t>
      </w:r>
    </w:p>
    <w:p w:rsidR="008214EA" w:rsidRDefault="008214EA" w:rsidP="008214EA"/>
    <w:p w:rsidR="008214EA" w:rsidRDefault="008214EA" w:rsidP="008214EA">
      <w:r>
        <w:t>Авторы:</w:t>
      </w:r>
      <w:r w:rsidR="005B34EA">
        <w:t xml:space="preserve"> </w:t>
      </w:r>
      <w:r>
        <w:t>Парламентская ассамблея</w:t>
      </w:r>
    </w:p>
    <w:p w:rsidR="008214EA" w:rsidRDefault="008214EA" w:rsidP="008214EA">
      <w:r>
        <w:t>Обсуждение в Ассамблее 27 января 2021 г. (5-е заседание) (см. Док. 15212, доклад Комиссии по социальным вопросам, здравоохранению и устойчивому развитию, докладчик: г-жа Дженнифер</w:t>
      </w:r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Теммерман</w:t>
      </w:r>
      <w:proofErr w:type="spellEnd"/>
      <w:r>
        <w:t>). Те</w:t>
      </w:r>
      <w:proofErr w:type="gramStart"/>
      <w:r>
        <w:t>кст пр</w:t>
      </w:r>
      <w:proofErr w:type="gramEnd"/>
      <w:r>
        <w:t>инят Ассамблеей 27 января 2021 г. (5-е заседание).</w:t>
      </w:r>
    </w:p>
    <w:p w:rsidR="008214EA" w:rsidRDefault="008214EA" w:rsidP="008214EA"/>
    <w:p w:rsidR="008214EA" w:rsidRDefault="008214EA" w:rsidP="008214EA"/>
    <w:p w:rsidR="008214EA" w:rsidRDefault="005B34EA" w:rsidP="008214EA">
      <w:r>
        <w:t xml:space="preserve">1. </w:t>
      </w:r>
      <w:r w:rsidR="008214EA">
        <w:t xml:space="preserve">Пандемия Covid-19, инфекционного заболевания, вызванного новым </w:t>
      </w:r>
      <w:proofErr w:type="spellStart"/>
      <w:r w:rsidR="008214EA">
        <w:t>коронавирусом</w:t>
      </w:r>
      <w:proofErr w:type="spellEnd"/>
      <w:r w:rsidR="008214EA">
        <w:t xml:space="preserve"> SARS-CoV-2, причинила много страданий в 2020 году. К декабрю во всем мире было зарегистрировано более 65 миллионов случаев и погибло более 1,5 миллиона человек. Бремя болезней, вызванное самой пандемией, а также меры общественного здравоохранения, необходимые для борьбы с ней, опустошили мировую экономику, обнажая ранее существовавшие разломы и неравенство (в том числе в доступе к здравоохранению) и вызывая безработицу, экономическую упадок и бедность.</w:t>
      </w:r>
    </w:p>
    <w:p w:rsidR="00064919" w:rsidRDefault="008214EA" w:rsidP="008214EA">
      <w:r>
        <w:t xml:space="preserve">2 Быстрое распространение во всем мире безопасных и эффективных вакцин против Covid-19 будет иметь </w:t>
      </w:r>
      <w:proofErr w:type="gramStart"/>
      <w:r>
        <w:t>важное значение</w:t>
      </w:r>
      <w:proofErr w:type="gramEnd"/>
      <w:r>
        <w:t xml:space="preserve"> для сдерживания пандемии, защиты систем здравоохранения, спасения жизней и помощи в восстановлении глобальной экономики. Хотя нефармацевтические вмешательства, такие как физическое </w:t>
      </w:r>
      <w:proofErr w:type="spellStart"/>
      <w:r>
        <w:t>дистанцирование</w:t>
      </w:r>
      <w:proofErr w:type="spellEnd"/>
      <w:r>
        <w:t>, использование масок для лица, частое мытье рук, а также отключение и блокировка, помогли замедлить распространение вируса, уровень инфицирования в настоящее время снова растет на большей части земного шара. Многие государства-члены Совета Европы переживают вторую волну, которая хуже первой, в то время как их население все чаще испытывает «пандемическую усталость» и теряет мотивацию к соблюдению рекомендованного поведения для защиты себя и других от вируса.</w:t>
      </w:r>
    </w:p>
    <w:p w:rsidR="008214EA" w:rsidRDefault="008214EA" w:rsidP="008214EA">
      <w:r>
        <w:t>3</w:t>
      </w:r>
      <w:proofErr w:type="gramStart"/>
      <w:r>
        <w:t xml:space="preserve"> О</w:t>
      </w:r>
      <w:proofErr w:type="gramEnd"/>
      <w:r>
        <w:t>днако даже быстро применяемые, безопасные и эффективные вакцины не являются немедленной панацеей. После праздничного сезона в конце 2020 года и в начале 2021 года с его традиционными собраниями в закрытых помещениях уровень инфицирования, вероятно, будет очень высоким в большинстве государств-членов. Вдобавок французские врачи только что научно установили корреляцию между температурой наружного воздуха и заболеваемостью при госпитализации и смертности. Без сомнения, вакцины будет недостаточно для значительного снижения уровня инфицирования этой зимой, особенно с учетом того, что на данный момент спрос намного превышает предложение. Таким образом, подобие «нормальной жизни» не сможет возобновиться даже при самых благоприятных обстоятельствах не раньше середины или конца 2021 года.</w:t>
      </w:r>
    </w:p>
    <w:p w:rsidR="008214EA" w:rsidRDefault="008214EA" w:rsidP="008214EA">
      <w:r>
        <w:t>4</w:t>
      </w:r>
      <w:proofErr w:type="gramStart"/>
      <w:r>
        <w:t xml:space="preserve"> Д</w:t>
      </w:r>
      <w:proofErr w:type="gramEnd"/>
      <w:r>
        <w:t xml:space="preserve">ля того, чтобы вакцины были эффективными, решающее значение будет иметь их успешное внедрение и достаточное потребление. Однако скорость, с которой разрабатываются вакцины, может создать сложную задачу по укреплению доверия к ним. Справедливое использование вакцин против Covid-19 также необходимо для обеспечения эффективности вакцины. Если вакцины недостаточно широко распространены в сильно пораженном районе страны, они не смогут остановить волну пандемии. Кроме того, вирус не знает границ, и поэтому в интересах </w:t>
      </w:r>
      <w:r>
        <w:lastRenderedPageBreak/>
        <w:t>каждой страны сотрудничать в обеспечении глобального равенства в доступе к вакцинам против Covid-19. Неуверенность в отношении вакцины и национализм в отношении вакцин могут сорвать до сих пор удивительно быстрые и успешные усилия по созданию вакцины против Covid-19, позволяя вирусу SARS-CoV-2 мутировать и, таким образом, притуплять самый эффективный инструмент в мире против пандемии.</w:t>
      </w:r>
    </w:p>
    <w:p w:rsidR="008214EA" w:rsidRDefault="008214EA" w:rsidP="008214EA">
      <w:proofErr w:type="gramStart"/>
      <w:r>
        <w:t>5</w:t>
      </w:r>
      <w:proofErr w:type="gramEnd"/>
      <w:r>
        <w:t xml:space="preserve"> Таким образом, сейчас как никогда необходимо международное сотрудничество для ускорения разработки, производства и справедливого и равноправного распределения вакцин против Covid-19. План распределения вакцин против Covid-19, также известный как COVAX, является ведущей инициативой для глобального распределения вакцин. Инициатива, возглавляемая Всемирной организацией здравоохранения (ВОЗ), Альянсом по вакцинам (</w:t>
      </w:r>
      <w:proofErr w:type="spellStart"/>
      <w:r>
        <w:t>Гави</w:t>
      </w:r>
      <w:proofErr w:type="spellEnd"/>
      <w:r>
        <w:t xml:space="preserve">) и Коалицией за инновации в области обеспечения готовности к эпидемиям (CEPI), привлекает финансирование из стран-подписчиков для поддержки исследований, разработки и производства широкого спектра вирусов </w:t>
      </w:r>
      <w:proofErr w:type="spellStart"/>
      <w:r>
        <w:t>Covid</w:t>
      </w:r>
      <w:proofErr w:type="spellEnd"/>
      <w:r>
        <w:t xml:space="preserve">. -19 вакцин и обсудите их цену. Адекватное управление вакцинами и логистика цепочки поставок, которые требуют международного сотрудничества и подготовки со стороны государств-членов, также потребуются для доставки вакцин против вируса безопасным и справедливым способом. В этой связи Парламентская ассамблея обращает внимание на руководство для стран по обеспечению готовности, реализации программ и принятию решений на </w:t>
      </w:r>
      <w:proofErr w:type="spellStart"/>
      <w:r>
        <w:t>страновом</w:t>
      </w:r>
      <w:proofErr w:type="spellEnd"/>
      <w:r>
        <w:t xml:space="preserve"> уровне, разработанное ВОЗ.</w:t>
      </w:r>
    </w:p>
    <w:p w:rsidR="008214EA" w:rsidRDefault="008214EA" w:rsidP="008214EA">
      <w:r>
        <w:t xml:space="preserve">6 Государства-члены уже должны подготовить свои стратегии иммунизации для распределения доз этичным и справедливым образом, включая решение о том, каким группам населения отдавать приоритет на начальных этапах, когда поставки не хватает, и как расширить вакцинацию при наличии одного или нескольких вирусов </w:t>
      </w:r>
      <w:proofErr w:type="spellStart"/>
      <w:r>
        <w:t>Covid</w:t>
      </w:r>
      <w:proofErr w:type="spellEnd"/>
      <w:r>
        <w:t>- 19 вакцин улучшается. Специалисты по биоэтике и экономисты в целом согласны с тем, что лица старше 65 лет и лица младше 65 лет с сопутствующими заболеваниями, подвергающими их более высокому риску тяжелых заболеваний и смерти, работники здравоохранения (особенно те, кто работает в тесном сотрудничестве с людьми, входящими в группы высокого риска)</w:t>
      </w:r>
      <w:proofErr w:type="gramStart"/>
      <w:r>
        <w:t xml:space="preserve"> )</w:t>
      </w:r>
      <w:proofErr w:type="gramEnd"/>
      <w:r>
        <w:t>, а людям, которые работают в важнейших объектах инфраструктуры, следует предоставить приоритетный доступ к вакцинации. Не следует забывать о детях, беременных женщинах и кормящих матерях, для которых вакцинация пока не разрешена.</w:t>
      </w:r>
    </w:p>
    <w:p w:rsidR="008214EA" w:rsidRDefault="008214EA" w:rsidP="008214EA">
      <w:r>
        <w:t>7 Ученые проделали замечательную работу в рекордно короткие сроки. Теперь правительства должны действовать. Ассамблея поддерживает видение Генерального секретаря Организации Объединенных Наций о том, что вакцина против Covid-19 должна быть глобальным общественным благом. Иммунизация должна быть доступна каждому и везде. Таким образом, Ассамблея настоятельно призывает государства-члены и Европейский союз:</w:t>
      </w:r>
    </w:p>
    <w:p w:rsidR="008214EA" w:rsidRDefault="008214EA" w:rsidP="008214EA">
      <w:r>
        <w:t>7.1 в отношении разработки вакцин против Covid-19:</w:t>
      </w:r>
    </w:p>
    <w:p w:rsidR="008214EA" w:rsidRDefault="008214EA" w:rsidP="008214EA">
      <w:proofErr w:type="gramStart"/>
      <w:r>
        <w:t xml:space="preserve">7.1.1 обеспечить высокое качество испытаний, которые являются надежными и проводятся с соблюдением этических норм в соответствии с соответствующими положениями Конвенции о правах человека и биомедицине (ETS № 164, Конвенция </w:t>
      </w:r>
      <w:proofErr w:type="spellStart"/>
      <w:r>
        <w:t>Овьедо</w:t>
      </w:r>
      <w:proofErr w:type="spellEnd"/>
      <w:r>
        <w:t xml:space="preserve">) и Дополнительного протокола к ней о биомедицинских исследованиях (CETS </w:t>
      </w:r>
      <w:proofErr w:type="spellStart"/>
      <w:r>
        <w:t>No</w:t>
      </w:r>
      <w:proofErr w:type="spellEnd"/>
      <w:r>
        <w:t>. 195), и к которым постепенно относятся дети, беременные женщины и кормящие матери;</w:t>
      </w:r>
      <w:proofErr w:type="gramEnd"/>
    </w:p>
    <w:p w:rsidR="008214EA" w:rsidRDefault="008214EA" w:rsidP="008214EA">
      <w:r>
        <w:t>7.1.2 гарантировать, что регулирующие органы, отвечающие за оценку и выдачу разрешений на вакцины против Covid-19, являются независимыми и защищены от политического давления;</w:t>
      </w:r>
    </w:p>
    <w:p w:rsidR="008214EA" w:rsidRDefault="008214EA" w:rsidP="008214EA">
      <w:r>
        <w:lastRenderedPageBreak/>
        <w:t>7.1.3 обеспечить соблюдение соответствующих минимальных стандартов безопасности, эффективности и качества вакцин;</w:t>
      </w:r>
    </w:p>
    <w:p w:rsidR="008214EA" w:rsidRDefault="008214EA" w:rsidP="008214EA">
      <w:r>
        <w:t>7.1.4 внедрить эффективные системы мониторинга вакцин и их безопасности после их распространения среди населения в целом, также с целью мониторинга их долгосрочного воздействия;</w:t>
      </w:r>
    </w:p>
    <w:p w:rsidR="008214EA" w:rsidRDefault="008214EA" w:rsidP="008214EA">
      <w:r>
        <w:t>7.1.5 внедрить независимые программы компенсации за вакцинацию, чтобы гарантировать компенсацию за чрезмерный ущерб и вред, причиненный вакцинацией;</w:t>
      </w:r>
    </w:p>
    <w:p w:rsidR="008214EA" w:rsidRDefault="008214EA" w:rsidP="008214EA">
      <w:r>
        <w:t>7.1.6 обращать особое внимание на возможную инсайдерскую торговлю со стороны руководителей фармацевтических компаний или фармацевтических компаний, неправомерно обогащающихся за счет государства, путем выполнения рекомендаций, содержащихся в Резолюции 2071 (2015) о здравоохранении и интересах фармацевтической отрасли: как гарантировать примат интересов общественного здравоохранения?</w:t>
      </w:r>
    </w:p>
    <w:p w:rsidR="008214EA" w:rsidRDefault="008214EA" w:rsidP="008214EA">
      <w:r>
        <w:t>7.1.7 преодолевать барьеры и ограничения, вытекающие из патентов и прав интеллектуальной собственности, чтобы обеспечить широкое производство и распространение вакцин во всех странах и среди всех граждан;</w:t>
      </w:r>
    </w:p>
    <w:p w:rsidR="008214EA" w:rsidRDefault="008214EA" w:rsidP="008214EA">
      <w:r>
        <w:t>7.2 в отношении распределения вакцин против Covid-19:</w:t>
      </w:r>
    </w:p>
    <w:p w:rsidR="008214EA" w:rsidRDefault="008214EA" w:rsidP="008214EA">
      <w:r>
        <w:t xml:space="preserve">7.2.1 обеспечить соблюдение принципа равного доступа к медицинской помощи, изложенного в статье 3 Конвенции </w:t>
      </w:r>
      <w:proofErr w:type="spellStart"/>
      <w:r>
        <w:t>Овьедо</w:t>
      </w:r>
      <w:proofErr w:type="spellEnd"/>
      <w:r>
        <w:t>, в национальных планах распределения вакцин, гарантируя, что вакцины против Covid-19 доступны населению независимо от пола, расы, религии, законности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социально-экономический статус, платежеспособность, местонахождение и другие факторы, которые часто способствуют неравенству среди населения;</w:t>
      </w:r>
    </w:p>
    <w:p w:rsidR="008214EA" w:rsidRDefault="008214EA" w:rsidP="008214EA">
      <w:r>
        <w:t>7.2.2 разработать стратегии справедливого распределения вакцин против Covid-19 в государствах-членах с учетом того, что предложение изначально будет низким, и подготовиться к тому, как расширять программы вакцинации при увеличении предложения; следовать рекомендациям независимых национальных, европейских и международных комитетов и учреждений по биоэтике, а также ВОЗ при разработке этих стратегий;</w:t>
      </w:r>
    </w:p>
    <w:p w:rsidR="008214EA" w:rsidRDefault="008214EA" w:rsidP="008214EA">
      <w:r>
        <w:t>7.2.3 обеспечить равное обращение с людьми из одних и тех же приоритетных групп с особым вниманием к наиболее уязвимым людям, таким как пожилые люди, люди с сопутствующими заболеваниями и медицинские работники, особенно те, кто работает в тесном контакте с людьми из группы высокого риска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руппы, а также люди, которые работают в основной инфраструктуре и в сфере общественных услуг, в частности в социальных службах, общественном транспорте, правоохранительных органах и школах, а также те, кто работает в розничной торговле;</w:t>
      </w:r>
    </w:p>
    <w:p w:rsidR="008214EA" w:rsidRDefault="008214EA" w:rsidP="008214EA">
      <w:r>
        <w:t xml:space="preserve">7.2.4 способствовать равенству в доступе к вакцинам против Covid-19 между странами, поддерживая международные усилия, такие как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Covid-19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 (ACT </w:t>
      </w:r>
      <w:proofErr w:type="spellStart"/>
      <w:r>
        <w:t>Accelerator</w:t>
      </w:r>
      <w:proofErr w:type="spellEnd"/>
      <w:r>
        <w:t>) и его механизм COVAX;</w:t>
      </w:r>
    </w:p>
    <w:p w:rsidR="008214EA" w:rsidRDefault="008214EA" w:rsidP="008214EA">
      <w:proofErr w:type="gramStart"/>
      <w:r>
        <w:t>7.2.5 воздерживаться от накопления вакцин против Covid-19, что подрывает способность других стран закупать вакцины для своего населения, обеспечивать, чтобы накопление запасов не приводило к росту цен на вакцины от тех, кто накапливает их, к тем, кто не может, проводить аудит и должную осмотрительность, чтобы быстрое развертывание вакцин с минимальными затратами, основанное на необходимости, а не на рыночной власти;</w:t>
      </w:r>
      <w:proofErr w:type="gramEnd"/>
    </w:p>
    <w:p w:rsidR="008214EA" w:rsidRDefault="008214EA" w:rsidP="008214EA">
      <w:proofErr w:type="gramStart"/>
      <w:r>
        <w:lastRenderedPageBreak/>
        <w:t>7.2.6 обеспечить, чтобы каждая страна могла вакцинировать своих медицинских работников и уязвимые группы до того, как вакцинация будет распространена среди групп, не подверженных риску, и, таким образом, рассмотреть возможность передачи доз вакцины в дар или согласиться с тем, что приоритет будет отдаваться странам, которые еще не смогли сделать это, учитывая, что справедливое и равноправное глобальное распределение доз вакцины является наиболее</w:t>
      </w:r>
      <w:proofErr w:type="gramEnd"/>
      <w:r>
        <w:t xml:space="preserve"> эффективным способом победить пандемию и уменьшить связанное с ней социально-экономическое бремя;</w:t>
      </w:r>
    </w:p>
    <w:p w:rsidR="008214EA" w:rsidRDefault="008214EA" w:rsidP="008214EA">
      <w:r>
        <w:t>7.2.7 обеспечить доступность вакцин против Covid-19, безопасность и эффективность которых подтверждена, для всех, кому они потребуются в будущем, путем обращения, при необходимости, к обязательным лицензиям в обмен на выплату роялти;</w:t>
      </w:r>
    </w:p>
    <w:p w:rsidR="008214EA" w:rsidRDefault="008214EA" w:rsidP="008214EA">
      <w:r>
        <w:t>7.3 в отношении обеспечения высокого потребления вакцины:</w:t>
      </w:r>
    </w:p>
    <w:p w:rsidR="008214EA" w:rsidRDefault="008214EA" w:rsidP="008214EA">
      <w:r>
        <w:t>7.3.1 обеспечить, чтобы граждане были проинформированы о том, что вакцинация НЕ является обязательной и что никто не подвергается политическому, социальному или иному давлению с целью сделать себя вакцинацией, если они не хотят делать это сами;</w:t>
      </w:r>
    </w:p>
    <w:p w:rsidR="008214EA" w:rsidRDefault="008214EA" w:rsidP="008214EA">
      <w:r>
        <w:t>7.3.2 гарантировать, что никто не подвергнется дискриминации за то, что он не был вакцинирован, из-за возможных рисков для здоровья или нежелания пройти вакцинацию;</w:t>
      </w:r>
    </w:p>
    <w:p w:rsidR="008214EA" w:rsidRDefault="008214EA" w:rsidP="008214EA">
      <w:r>
        <w:t>7.3.3 заблаговременно принять эффективные меры для противодействия дезинформации, дезинформации и неуверенности в отношении вакцин против Covid-19;</w:t>
      </w:r>
    </w:p>
    <w:p w:rsidR="008214EA" w:rsidRDefault="008214EA" w:rsidP="008214EA">
      <w:r>
        <w:t>7.3.4 распространять прозрачную информацию о безопасности и возможных побочных эффектах вакцин, работая с платформами социальных сетей и регулируя их деятельность, чтобы предотвратить распространение дезинформации;</w:t>
      </w:r>
    </w:p>
    <w:p w:rsidR="008214EA" w:rsidRDefault="008214EA" w:rsidP="008214EA">
      <w:r>
        <w:t>7.3.5 прозрачно сообщать о содержании контрактов с производителями вакцин и делать их общедоступными для парламентского и общественного контроля;</w:t>
      </w:r>
    </w:p>
    <w:p w:rsidR="008214EA" w:rsidRDefault="008214EA" w:rsidP="008214EA">
      <w:r>
        <w:t xml:space="preserve">7.3.6 сотрудничать с неправительственными организациями и / или другими местными усилиями по работе с </w:t>
      </w:r>
      <w:proofErr w:type="spellStart"/>
      <w:r>
        <w:t>маргинализованными</w:t>
      </w:r>
      <w:proofErr w:type="spellEnd"/>
      <w:r>
        <w:t xml:space="preserve"> группами;</w:t>
      </w:r>
    </w:p>
    <w:p w:rsidR="008214EA" w:rsidRDefault="008214EA" w:rsidP="008214EA">
      <w:r>
        <w:t xml:space="preserve">7.3.7 взаимодействовать с местными сообществами в </w:t>
      </w:r>
      <w:bookmarkStart w:id="0" w:name="_GoBack"/>
      <w:bookmarkEnd w:id="0"/>
      <w:r>
        <w:t>разработке и реализации индивидуальных стратегий для поддержки внедрения вакцин;</w:t>
      </w:r>
    </w:p>
    <w:p w:rsidR="008214EA" w:rsidRDefault="008214EA" w:rsidP="008214EA">
      <w:r>
        <w:t>7.4 в отношении вакцинации детей против Covid-19:</w:t>
      </w:r>
    </w:p>
    <w:p w:rsidR="008214EA" w:rsidRDefault="008214EA" w:rsidP="008214EA">
      <w:r>
        <w:t xml:space="preserve">7.4.1 обеспечить баланс между быстрым развитием вакцинации для детей и надлежащим решением проблем безопасности и эффективности, а также обеспечением полной безопасности и эффективности всех вакцин, доступных для детей, с </w:t>
      </w:r>
      <w:proofErr w:type="spellStart"/>
      <w:r>
        <w:t>уделением</w:t>
      </w:r>
      <w:proofErr w:type="spellEnd"/>
      <w:r>
        <w:t xml:space="preserve"> особого внимания наилучшим интересам ребенка, в соответствии с законодательством США. Конвенция Наций о правах ребенка;</w:t>
      </w:r>
    </w:p>
    <w:p w:rsidR="008214EA" w:rsidRDefault="008214EA" w:rsidP="008214EA">
      <w:r>
        <w:t>7.4.2 обеспечить высокое качество испытаний с должным вниманием к соответствующим гарантиям, в соответствии с международными правовыми стандартами и рекомендациями, включая справедливое распределение преимуществ и рисков среди детей, которые изучаются;</w:t>
      </w:r>
    </w:p>
    <w:p w:rsidR="008214EA" w:rsidRDefault="008214EA" w:rsidP="008214EA">
      <w:r>
        <w:lastRenderedPageBreak/>
        <w:t>7.4.3. Обеспечить должный учет желаний детей в соответствии с их возрастом и зрелостью; если согласие ребенка не может быть дано, убедитесь, что согласие предоставлено в других формах и основано на достоверной и соответствующей возрасту информации;</w:t>
      </w:r>
    </w:p>
    <w:p w:rsidR="008214EA" w:rsidRDefault="008214EA" w:rsidP="008214EA">
      <w:r>
        <w:t>7.4.4 поддерживать ЮНИСЕФ в его усилиях по доставке вакцин от производителей, заключивших соглашения с Центром COVAX, тем, кто в них больше всего нуждается;</w:t>
      </w:r>
    </w:p>
    <w:p w:rsidR="008214EA" w:rsidRDefault="008214EA" w:rsidP="008214EA">
      <w:r>
        <w:t>7.5 в отношении обеспечения мониторинга долгосрочного воздействия вакцин COVID-19 и их безопасности:</w:t>
      </w:r>
    </w:p>
    <w:p w:rsidR="008214EA" w:rsidRDefault="008214EA" w:rsidP="008214EA">
      <w:r>
        <w:t>7.5.1 обеспечивать международное сотрудничество для своевременного обнаружения и выяснения любых сигналов безопасности посредством глобального обмена в реальном времени данными о неблагоприятных событиях после иммунизации (ПППИ);</w:t>
      </w:r>
    </w:p>
    <w:p w:rsidR="008214EA" w:rsidRDefault="008214EA" w:rsidP="008214EA">
      <w:r>
        <w:t>7.5.2 использовать свидетельства о вакцинации только по назначению для мониторинга эффективности вакцины, потенциальных побочных эффектов и нежелательных явлений;</w:t>
      </w:r>
    </w:p>
    <w:p w:rsidR="008214EA" w:rsidRDefault="008214EA" w:rsidP="008214EA">
      <w:r>
        <w:t>7.5.3 устранение любых пробелов в коммуникации между местными, региональными и международными органами общественного здравоохранения, обрабатывающими данные о ПППИ, и устранение недостатков в существующих сетях передачи данных о здоровье;</w:t>
      </w:r>
    </w:p>
    <w:p w:rsidR="008214EA" w:rsidRDefault="008214EA" w:rsidP="008214EA">
      <w:r>
        <w:t xml:space="preserve">7.5.4 приблизить </w:t>
      </w:r>
      <w:proofErr w:type="spellStart"/>
      <w:r>
        <w:t>фармаконадзор</w:t>
      </w:r>
      <w:proofErr w:type="spellEnd"/>
      <w:r>
        <w:t xml:space="preserve"> к системам здравоохранения;</w:t>
      </w:r>
    </w:p>
    <w:p w:rsidR="008214EA" w:rsidRDefault="008214EA" w:rsidP="008214EA">
      <w:r>
        <w:t xml:space="preserve">7.5.5 поддерживает развивающуюся область исследований в области </w:t>
      </w:r>
      <w:proofErr w:type="spellStart"/>
      <w:r>
        <w:t>адверсомики</w:t>
      </w:r>
      <w:proofErr w:type="spellEnd"/>
      <w:r>
        <w:t xml:space="preserve">, которая изучает индивидуальные вариации ответов на вакцины, основанные на различиях </w:t>
      </w:r>
      <w:proofErr w:type="gramStart"/>
      <w:r>
        <w:t>в</w:t>
      </w:r>
      <w:proofErr w:type="gramEnd"/>
      <w:r>
        <w:t xml:space="preserve"> врожденном иммунитете, </w:t>
      </w:r>
      <w:proofErr w:type="spellStart"/>
      <w:r>
        <w:t>микробиомах</w:t>
      </w:r>
      <w:proofErr w:type="spellEnd"/>
      <w:r>
        <w:t xml:space="preserve"> и иммуногенетике.</w:t>
      </w:r>
    </w:p>
    <w:p w:rsidR="008214EA" w:rsidRDefault="008214EA" w:rsidP="008214EA">
      <w:r>
        <w:t>8</w:t>
      </w:r>
      <w:proofErr w:type="gramStart"/>
      <w:r>
        <w:t xml:space="preserve"> С</w:t>
      </w:r>
      <w:proofErr w:type="gramEnd"/>
      <w:r>
        <w:t>сылаясь на Резолюцию 2337 (2020) о демократических странах, столкнувшихся с пандемией Covid-19, Ассамблея вновь подтверждает, что как краеугольные институты демократии парламенты должны продолжать играть свою тройную роль: представительства, законодательства и надзора в условиях пандемии. Таким образом, Ассамблея призывает парламенты осуществлять эти полномочия, в зависимости от обстоятельств, также в отношении разработки, распределения и распространения вакцин против Covid-19.</w:t>
      </w:r>
    </w:p>
    <w:p w:rsidR="008214EA" w:rsidRDefault="008214EA" w:rsidP="008214EA">
      <w:r>
        <w:t>;</w:t>
      </w:r>
    </w:p>
    <w:sectPr w:rsidR="0082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EA"/>
    <w:rsid w:val="00064919"/>
    <w:rsid w:val="005B34EA"/>
    <w:rsid w:val="006E4580"/>
    <w:rsid w:val="008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2021-02-07T14:49:00Z</dcterms:created>
  <dcterms:modified xsi:type="dcterms:W3CDTF">2021-02-07T15:03:00Z</dcterms:modified>
</cp:coreProperties>
</file>